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1146"/>
        <w:gridCol w:w="1700"/>
        <w:gridCol w:w="1546"/>
        <w:gridCol w:w="3710"/>
      </w:tblGrid>
      <w:tr w:rsidR="0067192D" w:rsidRPr="0067192D" w14:paraId="6B9DE414" w14:textId="77777777" w:rsidTr="0067192D">
        <w:trPr>
          <w:trHeight w:val="421"/>
          <w:jc w:val="center"/>
        </w:trPr>
        <w:tc>
          <w:tcPr>
            <w:tcW w:w="10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0908A7" w14:textId="77777777" w:rsidR="0067192D" w:rsidRPr="0067192D" w:rsidRDefault="0067192D" w:rsidP="00DF454D">
            <w:pPr>
              <w:rPr>
                <w:b/>
                <w:bCs/>
                <w:color w:val="000000"/>
                <w:lang w:val="ru-RU" w:eastAsia="sr-Latn-CS"/>
              </w:rPr>
            </w:pPr>
            <w:r w:rsidRPr="0067192D">
              <w:rPr>
                <w:bCs/>
                <w:color w:val="000000"/>
                <w:lang w:val="ru-RU" w:eastAsia="sr-Latn-CS"/>
              </w:rPr>
              <w:t>ПРЕДМЕТ</w:t>
            </w:r>
            <w:r w:rsidRPr="0067192D">
              <w:rPr>
                <w:bCs/>
                <w:color w:val="000000"/>
                <w:lang w:val="sr-Cyrl-CS" w:eastAsia="sr-Latn-CS"/>
              </w:rPr>
              <w:t>:</w:t>
            </w:r>
            <w:r w:rsidRPr="0067192D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67192D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67192D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67192D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67192D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67192D" w:rsidRPr="0067192D" w14:paraId="3C0A4A85" w14:textId="77777777" w:rsidTr="0067192D">
        <w:trPr>
          <w:trHeight w:val="413"/>
          <w:jc w:val="center"/>
        </w:trPr>
        <w:tc>
          <w:tcPr>
            <w:tcW w:w="5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43C562" w14:textId="4451FAFF" w:rsidR="0067192D" w:rsidRPr="0067192D" w:rsidRDefault="0067192D" w:rsidP="00DF454D">
            <w:pPr>
              <w:rPr>
                <w:b/>
                <w:bCs/>
                <w:color w:val="000000"/>
                <w:lang w:eastAsia="sr-Latn-CS"/>
              </w:rPr>
            </w:pPr>
            <w:r w:rsidRPr="0067192D">
              <w:rPr>
                <w:bCs/>
                <w:color w:val="000000"/>
                <w:lang w:eastAsia="sr-Latn-CS"/>
              </w:rPr>
              <w:t>УЏБЕНИК:</w:t>
            </w:r>
            <w:r w:rsidRPr="0067192D"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F80CA7" w14:textId="77777777" w:rsidR="0067192D" w:rsidRPr="0067192D" w:rsidRDefault="0067192D" w:rsidP="00DF454D">
            <w:pPr>
              <w:rPr>
                <w:b/>
                <w:bCs/>
                <w:color w:val="000000"/>
                <w:lang w:eastAsia="sr-Latn-CS"/>
              </w:rPr>
            </w:pPr>
            <w:r w:rsidRPr="0067192D">
              <w:rPr>
                <w:bCs/>
                <w:color w:val="000000"/>
                <w:lang w:eastAsia="sr-Latn-CS"/>
              </w:rPr>
              <w:t xml:space="preserve">ИЗДАВАЧ: </w:t>
            </w:r>
            <w:r w:rsidRPr="0067192D"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7192D" w:rsidRPr="0067192D" w14:paraId="44FD223D" w14:textId="77777777" w:rsidTr="0067192D">
        <w:trPr>
          <w:trHeight w:val="419"/>
          <w:jc w:val="center"/>
        </w:trPr>
        <w:tc>
          <w:tcPr>
            <w:tcW w:w="10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D9A0DD" w14:textId="77777777" w:rsidR="0067192D" w:rsidRPr="0067192D" w:rsidRDefault="0067192D" w:rsidP="00DF454D">
            <w:pPr>
              <w:rPr>
                <w:bCs/>
                <w:color w:val="000000"/>
                <w:lang w:eastAsia="sr-Latn-CS"/>
              </w:rPr>
            </w:pPr>
            <w:r w:rsidRPr="0067192D">
              <w:rPr>
                <w:bCs/>
                <w:color w:val="000000"/>
                <w:lang w:eastAsia="sr-Latn-CS"/>
              </w:rPr>
              <w:t>НАСТАВНИК</w:t>
            </w:r>
            <w:r w:rsidRPr="0067192D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7192D" w:rsidRPr="0067192D" w14:paraId="6114140B" w14:textId="77777777" w:rsidTr="0067192D">
        <w:trPr>
          <w:trHeight w:val="411"/>
          <w:jc w:val="center"/>
        </w:trPr>
        <w:tc>
          <w:tcPr>
            <w:tcW w:w="3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E1763FD" w14:textId="3FD6012F" w:rsidR="0067192D" w:rsidRPr="0067192D" w:rsidRDefault="0067192D" w:rsidP="00DF454D">
            <w:pPr>
              <w:rPr>
                <w:b/>
                <w:bCs/>
                <w:color w:val="000000"/>
                <w:lang w:eastAsia="sr-Latn-CS"/>
              </w:rPr>
            </w:pPr>
            <w:r w:rsidRPr="0067192D">
              <w:rPr>
                <w:bCs/>
                <w:color w:val="000000"/>
              </w:rPr>
              <w:t>ЧАС БРОЈ</w:t>
            </w:r>
            <w:r w:rsidRPr="0067192D">
              <w:rPr>
                <w:b/>
                <w:bCs/>
                <w:color w:val="000000"/>
              </w:rPr>
              <w:t xml:space="preserve">: 38 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263B4FB" w14:textId="77777777" w:rsidR="0067192D" w:rsidRPr="0067192D" w:rsidRDefault="0067192D" w:rsidP="00DF454D">
            <w:pPr>
              <w:rPr>
                <w:bCs/>
                <w:color w:val="000000"/>
                <w:lang w:eastAsia="sr-Latn-CS"/>
              </w:rPr>
            </w:pPr>
            <w:r w:rsidRPr="0067192D">
              <w:rPr>
                <w:bCs/>
                <w:color w:val="000000"/>
              </w:rPr>
              <w:t>ОДЕЉЕЊЕ</w:t>
            </w:r>
            <w:r w:rsidRPr="0067192D"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22D361" w14:textId="77777777" w:rsidR="0067192D" w:rsidRPr="0067192D" w:rsidRDefault="0067192D" w:rsidP="00DF454D">
            <w:pPr>
              <w:rPr>
                <w:bCs/>
                <w:color w:val="000000"/>
                <w:lang w:eastAsia="sr-Latn-CS"/>
              </w:rPr>
            </w:pPr>
            <w:r w:rsidRPr="0067192D">
              <w:rPr>
                <w:bCs/>
                <w:color w:val="000000"/>
              </w:rPr>
              <w:t>ДАТУМ</w:t>
            </w:r>
            <w:r w:rsidRPr="0067192D">
              <w:rPr>
                <w:b/>
                <w:bCs/>
                <w:color w:val="000000"/>
              </w:rPr>
              <w:t xml:space="preserve">:  </w:t>
            </w:r>
          </w:p>
        </w:tc>
      </w:tr>
      <w:tr w:rsidR="0067192D" w:rsidRPr="0067192D" w14:paraId="5892B8F5" w14:textId="77777777" w:rsidTr="0067192D">
        <w:trPr>
          <w:trHeight w:val="345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51C1BC" w14:textId="77777777" w:rsidR="0067192D" w:rsidRPr="0067192D" w:rsidRDefault="0067192D" w:rsidP="00DF454D">
            <w:pPr>
              <w:rPr>
                <w:bCs/>
                <w:color w:val="000000"/>
                <w:lang w:val="sr-Cyrl-CS" w:eastAsia="sr-Latn-CS"/>
              </w:rPr>
            </w:pPr>
            <w:r w:rsidRPr="0067192D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3E0A" w14:textId="520DB151" w:rsidR="0067192D" w:rsidRPr="0067192D" w:rsidRDefault="0067192D" w:rsidP="00DF454D">
            <w:pPr>
              <w:rPr>
                <w:b/>
                <w:bCs/>
                <w:iCs/>
                <w:lang w:eastAsia="sr-Latn-CS"/>
              </w:rPr>
            </w:pPr>
            <w:r w:rsidRPr="0067192D">
              <w:rPr>
                <w:b/>
                <w:bCs/>
                <w:iCs/>
              </w:rPr>
              <w:t>Unité 3 – MON TOUR D’EUROPE</w:t>
            </w:r>
          </w:p>
        </w:tc>
      </w:tr>
      <w:tr w:rsidR="0067192D" w:rsidRPr="00B908AC" w14:paraId="0D2418BF" w14:textId="77777777" w:rsidTr="0067192D">
        <w:trPr>
          <w:trHeight w:val="273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CE791B" w14:textId="77777777" w:rsidR="0067192D" w:rsidRPr="0067192D" w:rsidRDefault="0067192D" w:rsidP="0067192D">
            <w:pPr>
              <w:rPr>
                <w:bCs/>
                <w:color w:val="000000"/>
                <w:lang w:eastAsia="sr-Latn-CS"/>
              </w:rPr>
            </w:pPr>
            <w:r w:rsidRPr="0067192D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BC13" w14:textId="1AF083A3" w:rsidR="0067192D" w:rsidRPr="0067192D" w:rsidRDefault="0067192D" w:rsidP="0067192D">
            <w:pPr>
              <w:rPr>
                <w:bCs/>
                <w:lang w:val="fr-FR" w:eastAsia="sr-Latn-CS"/>
              </w:rPr>
            </w:pPr>
            <w:r w:rsidRPr="0067192D">
              <w:rPr>
                <w:color w:val="000000"/>
                <w:lang w:val="fr-FR"/>
              </w:rPr>
              <w:t>Découvrir une région spécifique en Europe</w:t>
            </w:r>
          </w:p>
        </w:tc>
      </w:tr>
      <w:tr w:rsidR="0067192D" w:rsidRPr="0067192D" w14:paraId="6A7D2F73" w14:textId="77777777" w:rsidTr="0067192D">
        <w:trPr>
          <w:trHeight w:val="327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D603F8" w14:textId="77777777" w:rsidR="0067192D" w:rsidRPr="0067192D" w:rsidRDefault="0067192D" w:rsidP="0067192D">
            <w:pPr>
              <w:rPr>
                <w:bCs/>
                <w:color w:val="000000"/>
                <w:lang w:val="sr-Cyrl-CS" w:eastAsia="sr-Latn-CS"/>
              </w:rPr>
            </w:pPr>
            <w:r w:rsidRPr="0067192D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1DDA" w14:textId="77777777" w:rsidR="0067192D" w:rsidRPr="0067192D" w:rsidRDefault="0067192D" w:rsidP="0067192D">
            <w:pPr>
              <w:rPr>
                <w:lang w:eastAsia="sr-Latn-CS"/>
              </w:rPr>
            </w:pPr>
            <w:r w:rsidRPr="0067192D">
              <w:rPr>
                <w:lang w:val="sr-Cyrl-CS"/>
              </w:rPr>
              <w:t>Обрада</w:t>
            </w:r>
          </w:p>
        </w:tc>
      </w:tr>
      <w:tr w:rsidR="0067192D" w:rsidRPr="00B908AC" w14:paraId="483AAE1A" w14:textId="77777777" w:rsidTr="0067192D">
        <w:trPr>
          <w:trHeight w:val="638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924756" w14:textId="77777777" w:rsidR="0067192D" w:rsidRPr="0067192D" w:rsidRDefault="0067192D" w:rsidP="0067192D">
            <w:pPr>
              <w:rPr>
                <w:bCs/>
                <w:color w:val="000000"/>
                <w:lang w:val="sr-Cyrl-CS" w:eastAsia="sr-Latn-CS"/>
              </w:rPr>
            </w:pPr>
            <w:r w:rsidRPr="0067192D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920D" w14:textId="2734A4B6" w:rsidR="0067192D" w:rsidRPr="0067192D" w:rsidRDefault="0067192D" w:rsidP="0067192D">
            <w:pPr>
              <w:rPr>
                <w:lang w:val="ru-RU" w:eastAsia="sr-Latn-CS"/>
              </w:rPr>
            </w:pPr>
            <w:r w:rsidRPr="0067192D">
              <w:rPr>
                <w:lang w:val="sr-Cyrl-RS"/>
              </w:rPr>
              <w:t>О</w:t>
            </w:r>
            <w:r w:rsidRPr="0067192D">
              <w:rPr>
                <w:lang w:val="sr-Latn-CS"/>
              </w:rPr>
              <w:t xml:space="preserve">способљавање ученика да </w:t>
            </w:r>
            <w:r>
              <w:rPr>
                <w:lang w:val="sr-Cyrl-RS"/>
              </w:rPr>
              <w:t>н</w:t>
            </w:r>
            <w:r>
              <w:rPr>
                <w:lang w:val="sr-Cyrl-CS"/>
              </w:rPr>
              <w:t>ауче нове појединости о некој удаљеној дестинацији</w:t>
            </w:r>
          </w:p>
        </w:tc>
      </w:tr>
      <w:tr w:rsidR="0067192D" w:rsidRPr="00B908AC" w14:paraId="7BA31C73" w14:textId="77777777" w:rsidTr="0067192D">
        <w:trPr>
          <w:trHeight w:val="1965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E35E9D3" w14:textId="77777777" w:rsidR="0067192D" w:rsidRPr="0067192D" w:rsidRDefault="0067192D" w:rsidP="0067192D">
            <w:pPr>
              <w:rPr>
                <w:bCs/>
                <w:color w:val="000000"/>
                <w:lang w:val="sr-Latn-RS" w:eastAsia="sr-Latn-CS"/>
              </w:rPr>
            </w:pPr>
            <w:r w:rsidRPr="0067192D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67192D">
              <w:rPr>
                <w:bCs/>
                <w:color w:val="000000"/>
                <w:lang w:eastAsia="sr-Latn-CS"/>
              </w:rPr>
              <w:t>:</w:t>
            </w:r>
          </w:p>
          <w:p w14:paraId="4557F6FA" w14:textId="77777777" w:rsidR="0067192D" w:rsidRPr="0067192D" w:rsidRDefault="0067192D" w:rsidP="0067192D">
            <w:pPr>
              <w:rPr>
                <w:bCs/>
                <w:color w:val="000000"/>
                <w:lang w:eastAsia="sr-Latn-CS"/>
              </w:rPr>
            </w:pPr>
          </w:p>
          <w:p w14:paraId="5AAABEEB" w14:textId="77777777" w:rsidR="0067192D" w:rsidRPr="0067192D" w:rsidRDefault="0067192D" w:rsidP="0067192D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1F00" w14:textId="77777777" w:rsidR="0067192D" w:rsidRPr="0067192D" w:rsidRDefault="0067192D" w:rsidP="0067192D">
            <w:pPr>
              <w:rPr>
                <w:lang w:val="sr-Cyrl-CS"/>
              </w:rPr>
            </w:pPr>
            <w:r w:rsidRPr="0067192D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1F9136D7" w14:textId="4EE3218D" w:rsidR="0067192D" w:rsidRPr="0067192D" w:rsidRDefault="0067192D" w:rsidP="0067192D">
            <w:pPr>
              <w:numPr>
                <w:ilvl w:val="0"/>
                <w:numId w:val="1"/>
              </w:numPr>
              <w:tabs>
                <w:tab w:val="left" w:pos="960"/>
              </w:tabs>
              <w:rPr>
                <w:lang w:val="sr-Cyrl-CS"/>
              </w:rPr>
            </w:pPr>
            <w:r w:rsidRPr="0067192D">
              <w:rPr>
                <w:lang w:val="sr-Cyrl-CS"/>
              </w:rPr>
              <w:t xml:space="preserve">одговарају на постављена питања и да усвоје лексику везану за тему </w:t>
            </w:r>
            <w:r>
              <w:rPr>
                <w:lang w:val="sr-Cyrl-RS"/>
              </w:rPr>
              <w:t>путовања</w:t>
            </w:r>
          </w:p>
          <w:p w14:paraId="20F1A8E7" w14:textId="77777777" w:rsidR="0067192D" w:rsidRPr="0067192D" w:rsidRDefault="0067192D" w:rsidP="0067192D">
            <w:pPr>
              <w:numPr>
                <w:ilvl w:val="0"/>
                <w:numId w:val="1"/>
              </w:numPr>
              <w:tabs>
                <w:tab w:val="left" w:pos="960"/>
              </w:tabs>
              <w:rPr>
                <w:lang w:val="sr-Cyrl-CS"/>
              </w:rPr>
            </w:pPr>
            <w:r w:rsidRPr="0067192D">
              <w:rPr>
                <w:lang w:val="sr-Cyrl-CS"/>
              </w:rPr>
              <w:t>употребљавају нове граматичке структуре у комуникацији</w:t>
            </w:r>
          </w:p>
          <w:p w14:paraId="71E974BD" w14:textId="169F7BC6" w:rsidR="0067192D" w:rsidRPr="0067192D" w:rsidRDefault="0067192D" w:rsidP="0067192D">
            <w:pPr>
              <w:numPr>
                <w:ilvl w:val="0"/>
                <w:numId w:val="1"/>
              </w:numPr>
              <w:tabs>
                <w:tab w:val="left" w:pos="960"/>
              </w:tabs>
              <w:rPr>
                <w:lang w:val="sr-Cyrl-CS"/>
              </w:rPr>
            </w:pPr>
            <w:r w:rsidRPr="0067192D">
              <w:rPr>
                <w:lang w:val="sr-Cyrl-CS"/>
              </w:rPr>
              <w:t xml:space="preserve">искажу допадање и недопадање у вези са </w:t>
            </w:r>
            <w:r>
              <w:rPr>
                <w:lang w:val="sr-Cyrl-CS"/>
              </w:rPr>
              <w:t>неком дестинацијом</w:t>
            </w:r>
            <w:r w:rsidRPr="0067192D">
              <w:rPr>
                <w:lang w:val="sr-Cyrl-CS"/>
              </w:rPr>
              <w:t>, уз наглашену употребу одређеног члан</w:t>
            </w:r>
            <w:r>
              <w:rPr>
                <w:lang w:val="sr-Cyrl-CS"/>
              </w:rPr>
              <w:t>а, као и предлога у вези са задатом темом</w:t>
            </w:r>
          </w:p>
          <w:p w14:paraId="72CB4857" w14:textId="299FB143" w:rsidR="0067192D" w:rsidRPr="0067192D" w:rsidRDefault="0067192D" w:rsidP="0067192D">
            <w:pPr>
              <w:rPr>
                <w:lang w:val="sr-Latn-RS"/>
              </w:rPr>
            </w:pPr>
          </w:p>
        </w:tc>
      </w:tr>
      <w:tr w:rsidR="0067192D" w:rsidRPr="00B908AC" w14:paraId="317E5682" w14:textId="77777777" w:rsidTr="0067192D">
        <w:trPr>
          <w:trHeight w:val="737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8768E1" w14:textId="77777777" w:rsidR="0067192D" w:rsidRPr="0067192D" w:rsidRDefault="0067192D" w:rsidP="0067192D">
            <w:pPr>
              <w:rPr>
                <w:bCs/>
                <w:color w:val="000000"/>
                <w:lang w:val="sr-Cyrl-CS" w:eastAsia="sr-Latn-CS"/>
              </w:rPr>
            </w:pPr>
            <w:r w:rsidRPr="0067192D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67192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5861" w14:textId="77777777" w:rsidR="0067192D" w:rsidRPr="0067192D" w:rsidRDefault="0067192D" w:rsidP="0067192D">
            <w:pPr>
              <w:rPr>
                <w:lang w:val="sr-Latn-RS" w:eastAsia="sr-Latn-CS"/>
              </w:rPr>
            </w:pPr>
            <w:r w:rsidRPr="0067192D">
              <w:rPr>
                <w:bCs/>
                <w:lang w:val="sr-Latn-RS" w:eastAsia="sr-Latn-CS"/>
              </w:rPr>
              <w:t>K</w:t>
            </w:r>
            <w:r w:rsidRPr="0067192D">
              <w:rPr>
                <w:bCs/>
                <w:lang w:val="sr-Cyrl-CS" w:eastAsia="sr-Latn-CS"/>
              </w:rPr>
              <w:t>омпетенција за учење, сарадња, комуникација, одговорно учешће у демократском друштву</w:t>
            </w:r>
            <w:r w:rsidRPr="0067192D">
              <w:rPr>
                <w:bCs/>
                <w:lang w:val="sr-Latn-RS" w:eastAsia="sr-Latn-CS"/>
              </w:rPr>
              <w:t xml:space="preserve">. </w:t>
            </w:r>
          </w:p>
        </w:tc>
      </w:tr>
      <w:tr w:rsidR="0067192D" w:rsidRPr="0067192D" w14:paraId="3D19869F" w14:textId="77777777" w:rsidTr="0067192D">
        <w:trPr>
          <w:trHeight w:val="37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C987D3" w14:textId="77777777" w:rsidR="0067192D" w:rsidRPr="0067192D" w:rsidRDefault="0067192D" w:rsidP="0067192D">
            <w:pPr>
              <w:rPr>
                <w:bCs/>
                <w:color w:val="000000"/>
                <w:lang w:eastAsia="sr-Latn-CS"/>
              </w:rPr>
            </w:pPr>
            <w:r w:rsidRPr="0067192D">
              <w:rPr>
                <w:bCs/>
                <w:color w:val="000000"/>
                <w:lang w:val="sr-Cyrl-CS" w:eastAsia="sr-Latn-CS"/>
              </w:rPr>
              <w:t>Облик рада</w:t>
            </w:r>
            <w:r w:rsidRPr="0067192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9840" w14:textId="77777777" w:rsidR="0067192D" w:rsidRPr="0067192D" w:rsidRDefault="0067192D" w:rsidP="0067192D">
            <w:pPr>
              <w:rPr>
                <w:lang w:val="sr-Latn-RS" w:eastAsia="sr-Latn-CS"/>
              </w:rPr>
            </w:pPr>
            <w:r w:rsidRPr="0067192D">
              <w:rPr>
                <w:lang w:val="sr-Cyrl-CS"/>
              </w:rPr>
              <w:t>Фронтални, индивидуални</w:t>
            </w:r>
            <w:r w:rsidRPr="0067192D">
              <w:rPr>
                <w:lang w:val="ru-RU"/>
              </w:rPr>
              <w:t xml:space="preserve">, </w:t>
            </w:r>
            <w:r w:rsidRPr="0067192D">
              <w:rPr>
                <w:lang w:val="sr-Cyrl-CS"/>
              </w:rPr>
              <w:t xml:space="preserve"> рад </w:t>
            </w:r>
            <w:r w:rsidRPr="0067192D">
              <w:rPr>
                <w:lang w:val="ru-RU"/>
              </w:rPr>
              <w:t>у пар</w:t>
            </w:r>
            <w:r w:rsidRPr="0067192D">
              <w:rPr>
                <w:lang w:val="sr-Cyrl-CS"/>
              </w:rPr>
              <w:t>у</w:t>
            </w:r>
            <w:r w:rsidRPr="0067192D">
              <w:rPr>
                <w:lang w:val="sr-Latn-RS"/>
              </w:rPr>
              <w:t xml:space="preserve"> </w:t>
            </w:r>
          </w:p>
        </w:tc>
      </w:tr>
      <w:tr w:rsidR="0067192D" w:rsidRPr="0067192D" w14:paraId="189C63C8" w14:textId="77777777" w:rsidTr="0067192D">
        <w:trPr>
          <w:trHeight w:val="42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4E6485" w14:textId="77777777" w:rsidR="0067192D" w:rsidRPr="0067192D" w:rsidRDefault="0067192D" w:rsidP="0067192D">
            <w:pPr>
              <w:rPr>
                <w:bCs/>
                <w:color w:val="000000"/>
                <w:lang w:eastAsia="sr-Latn-CS"/>
              </w:rPr>
            </w:pPr>
            <w:r w:rsidRPr="0067192D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67192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053A" w14:textId="77777777" w:rsidR="0067192D" w:rsidRPr="0067192D" w:rsidRDefault="0067192D" w:rsidP="0067192D">
            <w:pPr>
              <w:rPr>
                <w:lang w:val="sr-Latn-RS" w:eastAsia="sr-Latn-CS"/>
              </w:rPr>
            </w:pPr>
            <w:r w:rsidRPr="0067192D">
              <w:rPr>
                <w:lang w:val="sr-Cyrl-CS"/>
              </w:rPr>
              <w:t>Комуникативна, дијалошка, текстуална, илустративна, аудио-језичка</w:t>
            </w:r>
            <w:r w:rsidRPr="0067192D">
              <w:rPr>
                <w:lang w:val="sr-Latn-RS"/>
              </w:rPr>
              <w:t xml:space="preserve"> </w:t>
            </w:r>
          </w:p>
        </w:tc>
      </w:tr>
      <w:tr w:rsidR="0067192D" w:rsidRPr="0067192D" w14:paraId="0060F472" w14:textId="77777777" w:rsidTr="0067192D">
        <w:trPr>
          <w:trHeight w:val="44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AC9DBD" w14:textId="77777777" w:rsidR="0067192D" w:rsidRPr="0067192D" w:rsidRDefault="0067192D" w:rsidP="0067192D">
            <w:pPr>
              <w:rPr>
                <w:bCs/>
                <w:color w:val="000000"/>
                <w:lang w:eastAsia="sr-Latn-CS"/>
              </w:rPr>
            </w:pPr>
            <w:r w:rsidRPr="0067192D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67192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2A55" w14:textId="77777777" w:rsidR="0067192D" w:rsidRPr="0067192D" w:rsidRDefault="0067192D" w:rsidP="0067192D">
            <w:pPr>
              <w:rPr>
                <w:lang w:val="sr-Latn-RS" w:eastAsia="sr-Latn-CS"/>
              </w:rPr>
            </w:pPr>
            <w:r w:rsidRPr="0067192D">
              <w:rPr>
                <w:lang w:val="sr-Cyrl-CS"/>
              </w:rPr>
              <w:t>Уџбеник, свеска, аудио материјал, граматика</w:t>
            </w:r>
            <w:r w:rsidRPr="0067192D">
              <w:rPr>
                <w:lang w:val="sr-Latn-RS"/>
              </w:rPr>
              <w:t xml:space="preserve"> </w:t>
            </w:r>
          </w:p>
        </w:tc>
      </w:tr>
      <w:tr w:rsidR="0067192D" w:rsidRPr="0067192D" w14:paraId="739B9A7E" w14:textId="77777777" w:rsidTr="0067192D">
        <w:trPr>
          <w:trHeight w:val="253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8E6CBE" w14:textId="77777777" w:rsidR="0067192D" w:rsidRPr="0067192D" w:rsidRDefault="0067192D" w:rsidP="0067192D">
            <w:pPr>
              <w:rPr>
                <w:bCs/>
                <w:color w:val="000000"/>
                <w:lang w:eastAsia="sr-Latn-CS"/>
              </w:rPr>
            </w:pPr>
            <w:r w:rsidRPr="0067192D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67192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78C2" w14:textId="26290A62" w:rsidR="0067192D" w:rsidRPr="0067192D" w:rsidRDefault="0067192D" w:rsidP="0067192D">
            <w:pPr>
              <w:rPr>
                <w:lang w:val="sr-Cyrl-RS" w:eastAsia="sr-Latn-CS"/>
              </w:rPr>
            </w:pPr>
            <w:r w:rsidRPr="0067192D">
              <w:rPr>
                <w:lang w:val="sr-Cyrl-CS"/>
              </w:rPr>
              <w:t>Српски језик</w:t>
            </w:r>
            <w:r>
              <w:rPr>
                <w:lang w:val="sr-Cyrl-RS"/>
              </w:rPr>
              <w:t>, географија, грађанско васпитање</w:t>
            </w:r>
          </w:p>
        </w:tc>
      </w:tr>
      <w:tr w:rsidR="0067192D" w:rsidRPr="0067192D" w14:paraId="3A78AD42" w14:textId="77777777" w:rsidTr="0067192D">
        <w:trPr>
          <w:trHeight w:val="462"/>
          <w:jc w:val="center"/>
        </w:trPr>
        <w:tc>
          <w:tcPr>
            <w:tcW w:w="10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82C2D1" w14:textId="77777777" w:rsidR="0067192D" w:rsidRPr="0067192D" w:rsidRDefault="0067192D" w:rsidP="0067192D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7192D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67192D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67192D" w:rsidRPr="00B908AC" w14:paraId="7DE0B222" w14:textId="77777777" w:rsidTr="0067192D">
        <w:trPr>
          <w:trHeight w:val="858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37809" w14:textId="77777777" w:rsidR="002656F1" w:rsidRDefault="002656F1" w:rsidP="002656F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8E18E27" w14:textId="77777777" w:rsidR="002656F1" w:rsidRDefault="002656F1" w:rsidP="002656F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A294FC4" w14:textId="77777777" w:rsidR="002656F1" w:rsidRDefault="002656F1" w:rsidP="005D5D0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29B94F1" w14:textId="1017551F" w:rsidR="0067192D" w:rsidRPr="0067192D" w:rsidRDefault="0067192D" w:rsidP="005D5D02">
            <w:pPr>
              <w:jc w:val="center"/>
              <w:rPr>
                <w:b/>
                <w:color w:val="000000"/>
                <w:lang w:val="sr-Cyrl-CS"/>
              </w:rPr>
            </w:pPr>
            <w:r w:rsidRPr="0067192D">
              <w:rPr>
                <w:b/>
                <w:color w:val="000000"/>
                <w:lang w:val="sr-Cyrl-CS"/>
              </w:rPr>
              <w:t>Уводни део:</w:t>
            </w:r>
          </w:p>
          <w:p w14:paraId="65ADC4D4" w14:textId="77777777" w:rsidR="0067192D" w:rsidRPr="0067192D" w:rsidRDefault="0067192D" w:rsidP="005D5D02">
            <w:pPr>
              <w:jc w:val="center"/>
              <w:rPr>
                <w:color w:val="000000"/>
                <w:lang w:val="sr-Cyrl-CS" w:eastAsia="sr-Latn-CS"/>
              </w:rPr>
            </w:pPr>
            <w:r w:rsidRPr="0067192D">
              <w:rPr>
                <w:color w:val="000000"/>
                <w:lang w:val="sr-Cyrl-CS"/>
              </w:rPr>
              <w:t>(</w:t>
            </w:r>
            <w:r w:rsidRPr="0067192D">
              <w:rPr>
                <w:color w:val="000000"/>
              </w:rPr>
              <w:t>7</w:t>
            </w:r>
            <w:r w:rsidRPr="0067192D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4535C" w14:textId="77777777" w:rsidR="006924E3" w:rsidRDefault="006924E3" w:rsidP="0067192D">
            <w:pPr>
              <w:rPr>
                <w:lang w:val="sr-Cyrl-CS"/>
              </w:rPr>
            </w:pPr>
          </w:p>
          <w:p w14:paraId="20DC72F5" w14:textId="6091BC6A" w:rsidR="0067192D" w:rsidRDefault="0067192D" w:rsidP="0067192D">
            <w:pPr>
              <w:rPr>
                <w:lang w:val="sr-Cyrl-CS"/>
              </w:rPr>
            </w:pPr>
            <w:r w:rsidRPr="0067192D">
              <w:rPr>
                <w:lang w:val="sr-Cyrl-CS"/>
              </w:rPr>
              <w:t xml:space="preserve">Наставник уводи </w:t>
            </w:r>
            <w:r>
              <w:rPr>
                <w:lang w:val="sr-Cyrl-CS"/>
              </w:rPr>
              <w:t>час наглаш</w:t>
            </w:r>
            <w:r w:rsidR="006924E3">
              <w:rPr>
                <w:lang w:val="sr-Cyrl-CS"/>
              </w:rPr>
              <w:t>а</w:t>
            </w:r>
            <w:r>
              <w:rPr>
                <w:lang w:val="sr-Cyrl-CS"/>
              </w:rPr>
              <w:t xml:space="preserve">вајући ученицима да </w:t>
            </w:r>
            <w:r w:rsidR="006924E3">
              <w:rPr>
                <w:lang w:val="sr-Cyrl-CS"/>
              </w:rPr>
              <w:t>ће обрадити текст који се налази на страни 33. у уџбенику. Пошто се ради о представљању цивилизацијског елемента, на</w:t>
            </w:r>
            <w:r w:rsidR="005D5D02">
              <w:rPr>
                <w:lang w:val="sr-Cyrl-CS"/>
              </w:rPr>
              <w:t>с</w:t>
            </w:r>
            <w:r w:rsidR="006924E3">
              <w:rPr>
                <w:lang w:val="sr-Cyrl-CS"/>
              </w:rPr>
              <w:t>тавник треба да каже неколико реченица о региону који је представљен и да постави питања ученицима у вези са тим делом света.</w:t>
            </w:r>
          </w:p>
          <w:p w14:paraId="7CC3C81B" w14:textId="1B5ED9F6" w:rsidR="006924E3" w:rsidRPr="0067192D" w:rsidRDefault="006924E3" w:rsidP="0067192D">
            <w:pPr>
              <w:rPr>
                <w:lang w:val="sr-Latn-RS"/>
              </w:rPr>
            </w:pPr>
          </w:p>
        </w:tc>
      </w:tr>
      <w:tr w:rsidR="0067192D" w:rsidRPr="00B908AC" w14:paraId="08172F6B" w14:textId="77777777" w:rsidTr="0067192D">
        <w:trPr>
          <w:trHeight w:val="84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AF07B" w14:textId="77777777" w:rsidR="002656F1" w:rsidRDefault="002656F1" w:rsidP="002656F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2F97700" w14:textId="77777777" w:rsidR="002656F1" w:rsidRDefault="002656F1" w:rsidP="002656F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D410D68" w14:textId="77777777" w:rsidR="002656F1" w:rsidRDefault="002656F1" w:rsidP="002656F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01ECC25" w14:textId="5756EFF9" w:rsidR="0067192D" w:rsidRPr="0067192D" w:rsidRDefault="0067192D" w:rsidP="002656F1">
            <w:pPr>
              <w:jc w:val="center"/>
              <w:rPr>
                <w:b/>
                <w:color w:val="000000"/>
                <w:lang w:val="sr-Cyrl-CS"/>
              </w:rPr>
            </w:pPr>
            <w:r w:rsidRPr="0067192D">
              <w:rPr>
                <w:b/>
                <w:color w:val="000000"/>
                <w:lang w:val="sr-Cyrl-CS"/>
              </w:rPr>
              <w:t>Главни део:</w:t>
            </w:r>
          </w:p>
          <w:p w14:paraId="288A82C8" w14:textId="77777777" w:rsidR="0067192D" w:rsidRPr="0067192D" w:rsidRDefault="0067192D" w:rsidP="002656F1">
            <w:pPr>
              <w:jc w:val="center"/>
              <w:rPr>
                <w:color w:val="000000"/>
                <w:lang w:val="sr-Cyrl-CS" w:eastAsia="sr-Latn-CS"/>
              </w:rPr>
            </w:pPr>
            <w:r w:rsidRPr="0067192D">
              <w:rPr>
                <w:color w:val="000000"/>
                <w:lang w:val="sr-Cyrl-CS"/>
              </w:rPr>
              <w:t>(2</w:t>
            </w:r>
            <w:r w:rsidRPr="0067192D">
              <w:rPr>
                <w:color w:val="000000"/>
              </w:rPr>
              <w:t>8</w:t>
            </w:r>
            <w:r w:rsidRPr="0067192D">
              <w:rPr>
                <w:color w:val="000000"/>
                <w:lang w:val="ru-RU"/>
              </w:rPr>
              <w:t xml:space="preserve"> </w:t>
            </w:r>
            <w:r w:rsidRPr="0067192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87E496" w14:textId="77777777" w:rsidR="002656F1" w:rsidRDefault="002656F1" w:rsidP="0067192D">
            <w:pPr>
              <w:rPr>
                <w:lang w:val="sr-Cyrl-CS"/>
              </w:rPr>
            </w:pPr>
          </w:p>
          <w:p w14:paraId="64C7F63D" w14:textId="7CA246ED" w:rsidR="0067192D" w:rsidRDefault="0067192D" w:rsidP="0067192D">
            <w:pPr>
              <w:rPr>
                <w:lang w:val="sr-Cyrl-CS"/>
              </w:rPr>
            </w:pPr>
            <w:r w:rsidRPr="0067192D">
              <w:rPr>
                <w:lang w:val="sr-Cyrl-CS"/>
              </w:rPr>
              <w:t xml:space="preserve">Наставник исписује нове речи на табли. </w:t>
            </w:r>
          </w:p>
          <w:p w14:paraId="48C69899" w14:textId="415D6EF0" w:rsidR="00C366C5" w:rsidRDefault="00C366C5" w:rsidP="0067192D">
            <w:pPr>
              <w:rPr>
                <w:lang w:val="sr-Latn-RS"/>
              </w:rPr>
            </w:pPr>
          </w:p>
          <w:p w14:paraId="3875D3C4" w14:textId="4E1AB9AA" w:rsidR="00C366C5" w:rsidRPr="002656F1" w:rsidRDefault="00C366C5" w:rsidP="00C366C5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Latn-RS"/>
              </w:rPr>
            </w:pPr>
            <w:r w:rsidRPr="002656F1">
              <w:rPr>
                <w:i/>
                <w:iCs/>
                <w:lang w:val="sr-Latn-RS"/>
              </w:rPr>
              <w:t>Une île                           -  un mélange                -  varier</w:t>
            </w:r>
          </w:p>
          <w:p w14:paraId="72519735" w14:textId="48C3566B" w:rsidR="00C366C5" w:rsidRPr="002656F1" w:rsidRDefault="00C366C5" w:rsidP="00C366C5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Latn-RS"/>
              </w:rPr>
            </w:pPr>
            <w:r w:rsidRPr="002656F1">
              <w:rPr>
                <w:i/>
                <w:iCs/>
                <w:lang w:val="sr-Latn-RS"/>
              </w:rPr>
              <w:t>Une mer                         -  une montagne            -  un désert</w:t>
            </w:r>
          </w:p>
          <w:p w14:paraId="08D724E9" w14:textId="4A62DCE5" w:rsidR="00C366C5" w:rsidRPr="002656F1" w:rsidRDefault="00C366C5" w:rsidP="00C366C5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Latn-RS"/>
              </w:rPr>
            </w:pPr>
            <w:r w:rsidRPr="002656F1">
              <w:rPr>
                <w:i/>
                <w:iCs/>
                <w:lang w:val="sr-Latn-RS"/>
              </w:rPr>
              <w:t>Un habitant                    -  un prisonnier             -  abandonner</w:t>
            </w:r>
          </w:p>
          <w:p w14:paraId="4DC1281D" w14:textId="6A4B2D5C" w:rsidR="00C366C5" w:rsidRPr="002656F1" w:rsidRDefault="00C366C5" w:rsidP="00C366C5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Latn-RS"/>
              </w:rPr>
            </w:pPr>
            <w:r w:rsidRPr="002656F1">
              <w:rPr>
                <w:i/>
                <w:iCs/>
                <w:lang w:val="sr-Latn-RS"/>
              </w:rPr>
              <w:t>Une côte                         -  une majorité              -  s’occuper</w:t>
            </w:r>
          </w:p>
          <w:p w14:paraId="6118095F" w14:textId="2D760A0C" w:rsidR="00C366C5" w:rsidRPr="002656F1" w:rsidRDefault="00C366C5" w:rsidP="00C366C5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Latn-RS"/>
              </w:rPr>
            </w:pPr>
            <w:r w:rsidRPr="002656F1">
              <w:rPr>
                <w:i/>
                <w:iCs/>
                <w:lang w:val="sr-Latn-RS"/>
              </w:rPr>
              <w:lastRenderedPageBreak/>
              <w:t>Protéger                          -  un métisse                 -  né,e</w:t>
            </w:r>
          </w:p>
          <w:p w14:paraId="48E78485" w14:textId="37CD1AC0" w:rsidR="00C366C5" w:rsidRPr="002656F1" w:rsidRDefault="00C366C5" w:rsidP="00C366C5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Latn-RS"/>
              </w:rPr>
            </w:pPr>
            <w:r w:rsidRPr="002656F1">
              <w:rPr>
                <w:i/>
                <w:iCs/>
                <w:lang w:val="sr-Latn-RS"/>
              </w:rPr>
              <w:t>Malgache                       -  calme                         -  un métissage</w:t>
            </w:r>
          </w:p>
          <w:p w14:paraId="52880D3E" w14:textId="23F096E2" w:rsidR="00C366C5" w:rsidRPr="002656F1" w:rsidRDefault="00C366C5" w:rsidP="00C366C5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Latn-RS"/>
              </w:rPr>
            </w:pPr>
            <w:r w:rsidRPr="002656F1">
              <w:rPr>
                <w:i/>
                <w:iCs/>
                <w:lang w:val="sr-Latn-RS"/>
              </w:rPr>
              <w:t>Surveiller                       -  se baigner                  -   s’habiller</w:t>
            </w:r>
          </w:p>
          <w:p w14:paraId="5FD932F1" w14:textId="33A75AF3" w:rsidR="00C366C5" w:rsidRPr="002656F1" w:rsidRDefault="00C366C5" w:rsidP="00C366C5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Latn-RS"/>
              </w:rPr>
            </w:pPr>
            <w:r w:rsidRPr="002656F1">
              <w:rPr>
                <w:i/>
                <w:iCs/>
                <w:lang w:val="sr-Latn-RS"/>
              </w:rPr>
              <w:t>Faire les études              -  le bac                         -   malbarais,e</w:t>
            </w:r>
          </w:p>
          <w:p w14:paraId="3658D945" w14:textId="0F459CEF" w:rsidR="00C366C5" w:rsidRPr="002656F1" w:rsidRDefault="00C366C5" w:rsidP="00C366C5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Latn-RS"/>
              </w:rPr>
            </w:pPr>
            <w:r w:rsidRPr="002656F1">
              <w:rPr>
                <w:i/>
                <w:iCs/>
                <w:lang w:val="sr-Latn-RS"/>
              </w:rPr>
              <w:t xml:space="preserve">Depuis                            -  </w:t>
            </w:r>
            <w:r w:rsidR="002656F1" w:rsidRPr="002656F1">
              <w:rPr>
                <w:i/>
                <w:iCs/>
                <w:lang w:val="sr-Latn-RS"/>
              </w:rPr>
              <w:t>une canne à sucre      -  ici</w:t>
            </w:r>
          </w:p>
          <w:p w14:paraId="06304611" w14:textId="77777777" w:rsidR="0067192D" w:rsidRPr="0067192D" w:rsidRDefault="0067192D" w:rsidP="0067192D">
            <w:pPr>
              <w:rPr>
                <w:lang w:val="sr-Cyrl-CS"/>
              </w:rPr>
            </w:pPr>
          </w:p>
          <w:p w14:paraId="0FAFDF54" w14:textId="6BF4F317" w:rsidR="0067192D" w:rsidRDefault="002656F1" w:rsidP="00C366C5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Након тога, ученици приступају читању текста. Наставник треба да укључи у ту активност што већи број ученика, пошто је текст подељен на више делова и то му дозвољава да  ради или одређени део или цео текст, ако је то могуће. Пошто се на тој страни налазе пита</w:t>
            </w:r>
            <w:r w:rsidR="005D5D02">
              <w:rPr>
                <w:iCs/>
                <w:color w:val="000000"/>
                <w:lang w:val="sr-Cyrl-RS" w:eastAsia="sr-Latn-CS"/>
              </w:rPr>
              <w:t>њ</w:t>
            </w:r>
            <w:r>
              <w:rPr>
                <w:iCs/>
                <w:color w:val="000000"/>
                <w:lang w:val="sr-Cyrl-RS" w:eastAsia="sr-Latn-CS"/>
              </w:rPr>
              <w:t xml:space="preserve">а која се односе на писмено разумевање, ученици треба појединачно да оговоре на  </w:t>
            </w:r>
            <w:r w:rsidR="00B908AC">
              <w:rPr>
                <w:iCs/>
                <w:color w:val="000000"/>
                <w:lang w:val="sr-Cyrl-RS" w:eastAsia="sr-Latn-CS"/>
              </w:rPr>
              <w:t xml:space="preserve">њих </w:t>
            </w:r>
            <w:r>
              <w:rPr>
                <w:iCs/>
                <w:color w:val="000000"/>
                <w:lang w:val="sr-Cyrl-RS" w:eastAsia="sr-Latn-CS"/>
              </w:rPr>
              <w:t>у својим</w:t>
            </w:r>
            <w:r w:rsidR="00B908AC">
              <w:rPr>
                <w:iCs/>
                <w:color w:val="000000"/>
                <w:lang w:val="sr-Cyrl-RS" w:eastAsia="sr-Latn-CS"/>
              </w:rPr>
              <w:t xml:space="preserve"> </w:t>
            </w:r>
            <w:r>
              <w:rPr>
                <w:iCs/>
                <w:color w:val="000000"/>
                <w:lang w:val="sr-Cyrl-RS" w:eastAsia="sr-Latn-CS"/>
              </w:rPr>
              <w:t>свескама, да би се видело да ли су разумели све оно пто се тражи као податак</w:t>
            </w:r>
            <w:r w:rsidR="00B908AC">
              <w:rPr>
                <w:iCs/>
                <w:color w:val="000000"/>
                <w:lang w:val="sr-Cyrl-RS" w:eastAsia="sr-Latn-CS"/>
              </w:rPr>
              <w:t>.</w:t>
            </w:r>
          </w:p>
          <w:p w14:paraId="271E8DAB" w14:textId="77777777" w:rsidR="00B908AC" w:rsidRDefault="00B908AC" w:rsidP="00C366C5">
            <w:pPr>
              <w:rPr>
                <w:iCs/>
                <w:color w:val="000000"/>
                <w:lang w:val="sr-Cyrl-RS" w:eastAsia="sr-Latn-CS"/>
              </w:rPr>
            </w:pPr>
          </w:p>
          <w:p w14:paraId="291249AE" w14:textId="5A2DA446" w:rsidR="00B908AC" w:rsidRDefault="00B908AC" w:rsidP="00C366C5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Очекивани одговори су:</w:t>
            </w:r>
          </w:p>
          <w:p w14:paraId="2403F264" w14:textId="46769B74" w:rsidR="00B908AC" w:rsidRDefault="00B908AC" w:rsidP="00C366C5">
            <w:pPr>
              <w:rPr>
                <w:iCs/>
                <w:color w:val="000000"/>
                <w:lang w:val="sr-Cyrl-RS" w:eastAsia="sr-Latn-CS"/>
              </w:rPr>
            </w:pPr>
          </w:p>
          <w:p w14:paraId="4F3682A9" w14:textId="2A6F54E0" w:rsidR="00B908AC" w:rsidRPr="00B908AC" w:rsidRDefault="00B908AC" w:rsidP="00B908AC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RS" w:eastAsia="sr-Latn-CS"/>
              </w:rPr>
            </w:pPr>
            <w:r w:rsidRPr="00B908AC">
              <w:rPr>
                <w:i/>
                <w:color w:val="000000"/>
                <w:lang w:val="sr-Latn-RS" w:eastAsia="sr-Latn-CS"/>
              </w:rPr>
              <w:t xml:space="preserve">Il parle la langue de Mayotte, le français et le créole. </w:t>
            </w:r>
          </w:p>
          <w:p w14:paraId="0C17E9D3" w14:textId="40EE12CC" w:rsidR="00B908AC" w:rsidRPr="00B908AC" w:rsidRDefault="00B908AC" w:rsidP="00B908AC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RS" w:eastAsia="sr-Latn-CS"/>
              </w:rPr>
            </w:pPr>
            <w:r w:rsidRPr="00B908AC">
              <w:rPr>
                <w:i/>
                <w:color w:val="000000"/>
                <w:lang w:val="sr-Latn-RS" w:eastAsia="sr-Latn-CS"/>
              </w:rPr>
              <w:t>Il est musulman.</w:t>
            </w:r>
          </w:p>
          <w:p w14:paraId="0853E13C" w14:textId="78723789" w:rsidR="00B908AC" w:rsidRPr="00B908AC" w:rsidRDefault="00B908AC" w:rsidP="00B908AC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RS" w:eastAsia="sr-Latn-CS"/>
              </w:rPr>
            </w:pPr>
            <w:r w:rsidRPr="00B908AC">
              <w:rPr>
                <w:i/>
                <w:color w:val="000000"/>
                <w:lang w:val="sr-Latn-RS" w:eastAsia="sr-Latn-CS"/>
              </w:rPr>
              <w:t>Il fait du surf, du skate, du foot, de l’escalade.</w:t>
            </w:r>
          </w:p>
          <w:p w14:paraId="50C98D50" w14:textId="4835AB0D" w:rsidR="00B908AC" w:rsidRPr="00B908AC" w:rsidRDefault="00B908AC" w:rsidP="00B908AC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RS" w:eastAsia="sr-Latn-CS"/>
              </w:rPr>
            </w:pPr>
            <w:r w:rsidRPr="00B908AC">
              <w:rPr>
                <w:i/>
                <w:color w:val="000000"/>
                <w:lang w:val="sr-Latn-RS" w:eastAsia="sr-Latn-CS"/>
              </w:rPr>
              <w:t>Il va faire des études en France metropolitaine.</w:t>
            </w:r>
          </w:p>
          <w:p w14:paraId="4DEFDE60" w14:textId="52C81A79" w:rsidR="00B908AC" w:rsidRPr="00B908AC" w:rsidRDefault="00B908AC" w:rsidP="00B908AC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RS" w:eastAsia="sr-Latn-CS"/>
              </w:rPr>
            </w:pPr>
            <w:r w:rsidRPr="00B908AC">
              <w:rPr>
                <w:i/>
                <w:color w:val="000000"/>
                <w:lang w:val="sr-Latn-RS" w:eastAsia="sr-Latn-CS"/>
              </w:rPr>
              <w:t>Les métisses s’appellent „zoréoles“ à la Réunion,</w:t>
            </w:r>
          </w:p>
          <w:p w14:paraId="61AC6B52" w14:textId="4768EF55" w:rsidR="00B908AC" w:rsidRPr="00B908AC" w:rsidRDefault="00B908AC" w:rsidP="00B908AC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Cyrl-RS" w:eastAsia="sr-Latn-CS"/>
              </w:rPr>
            </w:pPr>
            <w:r w:rsidRPr="00B908AC">
              <w:rPr>
                <w:i/>
                <w:color w:val="000000"/>
                <w:lang w:val="sr-Latn-RS" w:eastAsia="sr-Latn-CS"/>
              </w:rPr>
              <w:t>Les grands-parents d’Amélie viennent d’Inde.</w:t>
            </w:r>
          </w:p>
          <w:p w14:paraId="73C9C39A" w14:textId="757212D4" w:rsidR="00B908AC" w:rsidRDefault="00B908AC" w:rsidP="00C366C5">
            <w:pPr>
              <w:rPr>
                <w:iCs/>
                <w:color w:val="000000"/>
                <w:lang w:val="sr-Cyrl-RS" w:eastAsia="sr-Latn-CS"/>
              </w:rPr>
            </w:pPr>
          </w:p>
          <w:p w14:paraId="34494D6C" w14:textId="68DE618A" w:rsidR="00B908AC" w:rsidRDefault="00B908AC" w:rsidP="00C366C5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Одговори треба да бу</w:t>
            </w:r>
            <w:r w:rsidR="000115BF">
              <w:rPr>
                <w:iCs/>
                <w:color w:val="000000"/>
                <w:lang w:val="sr-Cyrl-RS" w:eastAsia="sr-Latn-CS"/>
              </w:rPr>
              <w:t>д</w:t>
            </w:r>
            <w:r>
              <w:rPr>
                <w:iCs/>
                <w:color w:val="000000"/>
                <w:lang w:val="sr-Cyrl-RS" w:eastAsia="sr-Latn-CS"/>
              </w:rPr>
              <w:t xml:space="preserve">у прочитани, а онда наставник замоли ученике да се поделе у групе од двоје, </w:t>
            </w:r>
            <w:r w:rsidR="000115BF">
              <w:rPr>
                <w:iCs/>
                <w:color w:val="000000"/>
                <w:lang w:val="sr-Cyrl-RS" w:eastAsia="sr-Latn-CS"/>
              </w:rPr>
              <w:t xml:space="preserve">и да приступе постављању питања која </w:t>
            </w:r>
            <w:r w:rsidR="005D5D02">
              <w:rPr>
                <w:iCs/>
                <w:color w:val="000000"/>
                <w:lang w:val="sr-Cyrl-RS" w:eastAsia="sr-Latn-CS"/>
              </w:rPr>
              <w:t xml:space="preserve">се тичу уводног дела текста. </w:t>
            </w:r>
            <w:r w:rsidR="000115BF">
              <w:rPr>
                <w:iCs/>
                <w:color w:val="000000"/>
                <w:lang w:val="sr-Cyrl-RS" w:eastAsia="sr-Latn-CS"/>
              </w:rPr>
              <w:t xml:space="preserve">Један ученик поставља питање, а други одговара. Када заврше ту активност, наставник може да нпише </w:t>
            </w:r>
            <w:r w:rsidR="005D5D02">
              <w:rPr>
                <w:iCs/>
                <w:color w:val="000000"/>
                <w:lang w:val="sr-Cyrl-RS" w:eastAsia="sr-Latn-CS"/>
              </w:rPr>
              <w:t>нека од</w:t>
            </w:r>
            <w:r w:rsidR="000115BF">
              <w:rPr>
                <w:iCs/>
                <w:color w:val="000000"/>
                <w:lang w:val="sr-Cyrl-RS" w:eastAsia="sr-Latn-CS"/>
              </w:rPr>
              <w:t xml:space="preserve"> питања која су постављена на табли и да тражи од ученика да их препишу, а да одговоре на њих ураде код куће.</w:t>
            </w:r>
          </w:p>
          <w:p w14:paraId="070364E0" w14:textId="77777777" w:rsidR="005D5D02" w:rsidRDefault="005D5D02" w:rsidP="00C366C5">
            <w:pPr>
              <w:rPr>
                <w:iCs/>
                <w:color w:val="000000"/>
                <w:lang w:val="sr-Cyrl-RS" w:eastAsia="sr-Latn-CS"/>
              </w:rPr>
            </w:pPr>
          </w:p>
          <w:p w14:paraId="1785B4E6" w14:textId="342654DB" w:rsidR="000115BF" w:rsidRDefault="000115BF" w:rsidP="00C366C5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Очекивана питања </w:t>
            </w:r>
            <w:r w:rsidR="005D5D02">
              <w:rPr>
                <w:iCs/>
                <w:color w:val="000000"/>
                <w:lang w:val="sr-Cyrl-RS" w:eastAsia="sr-Latn-CS"/>
              </w:rPr>
              <w:t xml:space="preserve">и одговори </w:t>
            </w:r>
            <w:r>
              <w:rPr>
                <w:iCs/>
                <w:color w:val="000000"/>
                <w:lang w:val="sr-Cyrl-RS" w:eastAsia="sr-Latn-CS"/>
              </w:rPr>
              <w:t>су:</w:t>
            </w:r>
          </w:p>
          <w:p w14:paraId="47637498" w14:textId="4D7CB4F3" w:rsidR="000115BF" w:rsidRDefault="000115BF" w:rsidP="00C366C5">
            <w:pPr>
              <w:rPr>
                <w:iCs/>
                <w:color w:val="000000"/>
                <w:lang w:val="sr-Cyrl-RS" w:eastAsia="sr-Latn-CS"/>
              </w:rPr>
            </w:pPr>
          </w:p>
          <w:p w14:paraId="44369DED" w14:textId="20336C5A" w:rsidR="000115BF" w:rsidRPr="005D5D02" w:rsidRDefault="000115BF" w:rsidP="000115BF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Cyrl-RS" w:eastAsia="sr-Latn-CS"/>
              </w:rPr>
            </w:pPr>
            <w:r w:rsidRPr="005D5D02">
              <w:rPr>
                <w:i/>
                <w:color w:val="000000"/>
                <w:lang w:val="sr-Latn-RS" w:eastAsia="sr-Latn-CS"/>
              </w:rPr>
              <w:t>Quel est l’autre nom de la Réunion?</w:t>
            </w:r>
          </w:p>
          <w:p w14:paraId="6FD0753C" w14:textId="787775F9" w:rsidR="000115BF" w:rsidRPr="005D5D02" w:rsidRDefault="000115BF" w:rsidP="000115BF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5D5D02">
              <w:rPr>
                <w:i/>
                <w:color w:val="000000"/>
                <w:lang w:val="sr-Latn-RS" w:eastAsia="sr-Latn-CS"/>
              </w:rPr>
              <w:t>C’est la France de l’océan Indien.</w:t>
            </w:r>
          </w:p>
          <w:p w14:paraId="19F5D02A" w14:textId="4928239A" w:rsidR="000115BF" w:rsidRPr="005D5D02" w:rsidRDefault="000115BF" w:rsidP="000115BF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Latn-RS" w:eastAsia="sr-Latn-CS"/>
              </w:rPr>
            </w:pPr>
            <w:r w:rsidRPr="005D5D02">
              <w:rPr>
                <w:i/>
                <w:color w:val="000000"/>
                <w:lang w:val="sr-Latn-RS" w:eastAsia="sr-Latn-CS"/>
              </w:rPr>
              <w:t>Quelle est la définition de la Réunion?</w:t>
            </w:r>
          </w:p>
          <w:p w14:paraId="23EA9F18" w14:textId="303F6F82" w:rsidR="000115BF" w:rsidRPr="005D5D02" w:rsidRDefault="000115BF" w:rsidP="000115BF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5D5D02">
              <w:rPr>
                <w:i/>
                <w:color w:val="000000"/>
                <w:lang w:val="sr-Latn-RS" w:eastAsia="sr-Latn-CS"/>
              </w:rPr>
              <w:t>C’est une île des contrastes et des mélanges.</w:t>
            </w:r>
          </w:p>
          <w:p w14:paraId="0CA597A9" w14:textId="4CA21D16" w:rsidR="000115BF" w:rsidRPr="005D5D02" w:rsidRDefault="000115BF" w:rsidP="000115BF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Latn-RS" w:eastAsia="sr-Latn-CS"/>
              </w:rPr>
            </w:pPr>
            <w:r w:rsidRPr="005D5D02">
              <w:rPr>
                <w:i/>
                <w:color w:val="000000"/>
                <w:lang w:val="sr-Latn-RS" w:eastAsia="sr-Latn-CS"/>
              </w:rPr>
              <w:t>Comment sont ses paysages?</w:t>
            </w:r>
          </w:p>
          <w:p w14:paraId="0242A5FE" w14:textId="59481FFC" w:rsidR="000115BF" w:rsidRPr="005D5D02" w:rsidRDefault="000115BF" w:rsidP="000115BF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5D5D02">
              <w:rPr>
                <w:i/>
                <w:color w:val="000000"/>
                <w:lang w:val="sr-Latn-RS" w:eastAsia="sr-Latn-CS"/>
              </w:rPr>
              <w:t>Ses paysages sont variés: mer, montagne et désert,</w:t>
            </w:r>
          </w:p>
          <w:p w14:paraId="3EFFE4E2" w14:textId="7CAE480E" w:rsidR="000115BF" w:rsidRPr="005D5D02" w:rsidRDefault="000115BF" w:rsidP="000115BF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Latn-RS" w:eastAsia="sr-Latn-CS"/>
              </w:rPr>
            </w:pPr>
            <w:r w:rsidRPr="005D5D02">
              <w:rPr>
                <w:i/>
                <w:color w:val="000000"/>
                <w:lang w:val="sr-Latn-RS" w:eastAsia="sr-Latn-CS"/>
              </w:rPr>
              <w:t>D’où viennent ses habitants?</w:t>
            </w:r>
          </w:p>
          <w:p w14:paraId="450F2C75" w14:textId="23FA702C" w:rsidR="000115BF" w:rsidRPr="005D5D02" w:rsidRDefault="000115BF" w:rsidP="000115BF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5D5D02">
              <w:rPr>
                <w:i/>
                <w:color w:val="000000"/>
                <w:lang w:val="sr-Latn-RS" w:eastAsia="sr-Latn-CS"/>
              </w:rPr>
              <w:t>Ils viennent d’Europe, d’Afique, d’Inde et de Chine.</w:t>
            </w:r>
          </w:p>
          <w:p w14:paraId="59AE0533" w14:textId="15FA96AE" w:rsidR="000115BF" w:rsidRPr="005D5D02" w:rsidRDefault="000115BF" w:rsidP="000115BF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Latn-RS" w:eastAsia="sr-Latn-CS"/>
              </w:rPr>
            </w:pPr>
            <w:r w:rsidRPr="005D5D02">
              <w:rPr>
                <w:i/>
                <w:color w:val="000000"/>
                <w:lang w:val="sr-Latn-RS" w:eastAsia="sr-Latn-CS"/>
              </w:rPr>
              <w:t>Qui étaient les premiers habitants de la Réunion?</w:t>
            </w:r>
          </w:p>
          <w:p w14:paraId="67A07545" w14:textId="3226D294" w:rsidR="000115BF" w:rsidRPr="005D5D02" w:rsidRDefault="000115BF" w:rsidP="000115BF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5D5D02">
              <w:rPr>
                <w:i/>
                <w:color w:val="000000"/>
                <w:lang w:val="sr-Latn-RS" w:eastAsia="sr-Latn-CS"/>
              </w:rPr>
              <w:t>C’étaient 12 prisonniers abandonnés en 1646.</w:t>
            </w:r>
          </w:p>
          <w:p w14:paraId="166957FA" w14:textId="4A0E11E3" w:rsidR="000115BF" w:rsidRPr="005D5D02" w:rsidRDefault="000115BF" w:rsidP="000115BF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Latn-RS" w:eastAsia="sr-Latn-CS"/>
              </w:rPr>
            </w:pPr>
            <w:r w:rsidRPr="005D5D02">
              <w:rPr>
                <w:i/>
                <w:color w:val="000000"/>
                <w:lang w:val="sr-Latn-RS" w:eastAsia="sr-Latn-CS"/>
              </w:rPr>
              <w:t>Combien d’habitants y a-t-il aujourd’hui?</w:t>
            </w:r>
          </w:p>
          <w:p w14:paraId="47F68BA0" w14:textId="42836DDD" w:rsidR="000115BF" w:rsidRPr="005D5D02" w:rsidRDefault="000115BF" w:rsidP="000115BF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5D5D02">
              <w:rPr>
                <w:i/>
                <w:color w:val="000000"/>
                <w:lang w:val="sr-Latn-RS" w:eastAsia="sr-Latn-CS"/>
              </w:rPr>
              <w:t>Il y a 800 000 habitants.</w:t>
            </w:r>
          </w:p>
          <w:p w14:paraId="471A7F5E" w14:textId="1FB89EB9" w:rsidR="000115BF" w:rsidRPr="000115BF" w:rsidRDefault="000115BF" w:rsidP="005D5D02">
            <w:pPr>
              <w:pStyle w:val="ListParagraph"/>
              <w:rPr>
                <w:iCs/>
                <w:color w:val="000000"/>
                <w:lang w:val="sr-Latn-RS" w:eastAsia="sr-Latn-CS"/>
              </w:rPr>
            </w:pPr>
          </w:p>
          <w:p w14:paraId="55DFDC67" w14:textId="3DA165C3" w:rsidR="00B908AC" w:rsidRPr="002656F1" w:rsidRDefault="00B908AC" w:rsidP="00C366C5">
            <w:pPr>
              <w:rPr>
                <w:iCs/>
                <w:color w:val="000000"/>
                <w:lang w:val="sr-Cyrl-RS" w:eastAsia="sr-Latn-CS"/>
              </w:rPr>
            </w:pPr>
          </w:p>
        </w:tc>
      </w:tr>
      <w:tr w:rsidR="0067192D" w:rsidRPr="005D5D02" w14:paraId="586BC101" w14:textId="77777777" w:rsidTr="0067192D">
        <w:trPr>
          <w:trHeight w:val="55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2D32A" w14:textId="77777777" w:rsidR="005D5D02" w:rsidRDefault="005D5D02" w:rsidP="005D5D0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C82C0BC" w14:textId="585E8C8D" w:rsidR="0067192D" w:rsidRPr="0067192D" w:rsidRDefault="0067192D" w:rsidP="005D5D02">
            <w:pPr>
              <w:jc w:val="center"/>
              <w:rPr>
                <w:b/>
                <w:color w:val="000000"/>
                <w:lang w:val="sr-Cyrl-CS"/>
              </w:rPr>
            </w:pPr>
            <w:r w:rsidRPr="0067192D">
              <w:rPr>
                <w:b/>
                <w:color w:val="000000"/>
                <w:lang w:val="sr-Cyrl-CS"/>
              </w:rPr>
              <w:t>Завршни део:</w:t>
            </w:r>
          </w:p>
          <w:p w14:paraId="3F28D439" w14:textId="77777777" w:rsidR="0067192D" w:rsidRPr="0067192D" w:rsidRDefault="0067192D" w:rsidP="005D5D02">
            <w:pPr>
              <w:jc w:val="center"/>
              <w:rPr>
                <w:color w:val="000000"/>
                <w:lang w:val="sr-Cyrl-CS" w:eastAsia="sr-Latn-CS"/>
              </w:rPr>
            </w:pPr>
            <w:r w:rsidRPr="0067192D">
              <w:rPr>
                <w:color w:val="000000"/>
                <w:lang w:val="sr-Cyrl-CS"/>
              </w:rPr>
              <w:t>(</w:t>
            </w:r>
            <w:r w:rsidRPr="0067192D">
              <w:rPr>
                <w:color w:val="000000"/>
                <w:lang w:val="ru-RU"/>
              </w:rPr>
              <w:t>1</w:t>
            </w:r>
            <w:r w:rsidRPr="0067192D">
              <w:rPr>
                <w:color w:val="000000"/>
              </w:rPr>
              <w:t>0</w:t>
            </w:r>
            <w:r w:rsidRPr="0067192D">
              <w:rPr>
                <w:color w:val="000000"/>
                <w:lang w:val="ru-RU"/>
              </w:rPr>
              <w:t xml:space="preserve"> </w:t>
            </w:r>
            <w:r w:rsidRPr="0067192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9DA74" w14:textId="77777777" w:rsidR="005D5D02" w:rsidRDefault="005D5D02" w:rsidP="005D5D02">
            <w:pPr>
              <w:rPr>
                <w:lang w:val="sr-Cyrl-CS"/>
              </w:rPr>
            </w:pPr>
          </w:p>
          <w:p w14:paraId="725EE1BB" w14:textId="77777777" w:rsidR="0067192D" w:rsidRDefault="005D5D02" w:rsidP="005D5D02">
            <w:pPr>
              <w:rPr>
                <w:lang w:val="sr-Cyrl-RS"/>
              </w:rPr>
            </w:pPr>
            <w:r>
              <w:rPr>
                <w:lang w:val="sr-Cyrl-CS"/>
              </w:rPr>
              <w:t xml:space="preserve">Наставник замоли ученике да кажу неке појединости које су запамтили о својим вршњацима који су представљени на фотографијама и да кажу које су то занимљивости које су дате у вези са представљеним регионом </w:t>
            </w:r>
            <w:r w:rsidR="0067192D" w:rsidRPr="0067192D"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које се њима највише допадају.</w:t>
            </w:r>
          </w:p>
          <w:p w14:paraId="4650D4B5" w14:textId="77777777" w:rsidR="005D5D02" w:rsidRDefault="005D5D02" w:rsidP="005D5D02">
            <w:pPr>
              <w:rPr>
                <w:lang w:val="sr-Cyrl-RS"/>
              </w:rPr>
            </w:pPr>
          </w:p>
          <w:p w14:paraId="36FE9B1F" w14:textId="77777777" w:rsidR="005D5D02" w:rsidRDefault="005D5D02" w:rsidP="005D5D02">
            <w:pPr>
              <w:rPr>
                <w:lang w:val="sr-Cyrl-RS"/>
              </w:rPr>
            </w:pPr>
            <w:r>
              <w:rPr>
                <w:lang w:val="sr-Cyrl-RS"/>
              </w:rPr>
              <w:t>Домаћи задатак: радна свеска, страна 34.</w:t>
            </w:r>
          </w:p>
          <w:p w14:paraId="60AC98B8" w14:textId="725EB97B" w:rsidR="005D5D02" w:rsidRPr="005D5D02" w:rsidRDefault="005D5D02" w:rsidP="005D5D02">
            <w:pPr>
              <w:rPr>
                <w:lang w:val="sr-Cyrl-RS"/>
              </w:rPr>
            </w:pPr>
          </w:p>
        </w:tc>
      </w:tr>
      <w:tr w:rsidR="0067192D" w:rsidRPr="00B908AC" w14:paraId="587767F2" w14:textId="77777777" w:rsidTr="0067192D">
        <w:trPr>
          <w:trHeight w:val="560"/>
          <w:jc w:val="center"/>
        </w:trPr>
        <w:tc>
          <w:tcPr>
            <w:tcW w:w="10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D82E5D" w14:textId="77777777" w:rsidR="0067192D" w:rsidRPr="0067192D" w:rsidRDefault="0067192D" w:rsidP="0067192D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7192D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7192D" w:rsidRPr="00B908AC" w14:paraId="0AE4B9BB" w14:textId="77777777" w:rsidTr="0067192D">
        <w:trPr>
          <w:trHeight w:val="1088"/>
          <w:jc w:val="center"/>
        </w:trPr>
        <w:tc>
          <w:tcPr>
            <w:tcW w:w="10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B97A9" w14:textId="77777777" w:rsidR="0067192D" w:rsidRPr="0067192D" w:rsidRDefault="0067192D" w:rsidP="0067192D">
            <w:pPr>
              <w:rPr>
                <w:color w:val="000000"/>
                <w:lang w:val="sr-Cyrl-CS" w:eastAsia="sr-Latn-CS"/>
              </w:rPr>
            </w:pPr>
            <w:r w:rsidRPr="0067192D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E562C0D" w14:textId="77777777" w:rsidR="0067192D" w:rsidRPr="0067192D" w:rsidRDefault="0067192D" w:rsidP="0067192D">
            <w:pPr>
              <w:rPr>
                <w:color w:val="000000"/>
                <w:lang w:val="sr-Cyrl-CS" w:eastAsia="sr-Latn-CS"/>
              </w:rPr>
            </w:pPr>
          </w:p>
        </w:tc>
      </w:tr>
      <w:tr w:rsidR="0067192D" w:rsidRPr="00B908AC" w14:paraId="74826F95" w14:textId="77777777" w:rsidTr="0067192D">
        <w:trPr>
          <w:trHeight w:val="1430"/>
          <w:jc w:val="center"/>
        </w:trPr>
        <w:tc>
          <w:tcPr>
            <w:tcW w:w="10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5E798" w14:textId="77777777" w:rsidR="0067192D" w:rsidRPr="0067192D" w:rsidRDefault="0067192D" w:rsidP="0067192D">
            <w:pPr>
              <w:rPr>
                <w:color w:val="000000"/>
                <w:lang w:val="sr-Cyrl-CS" w:eastAsia="sr-Latn-CS"/>
              </w:rPr>
            </w:pPr>
            <w:r w:rsidRPr="0067192D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67192D" w:rsidRPr="0067192D" w14:paraId="4B676959" w14:textId="77777777" w:rsidTr="0067192D">
        <w:trPr>
          <w:trHeight w:val="1790"/>
          <w:jc w:val="center"/>
        </w:trPr>
        <w:tc>
          <w:tcPr>
            <w:tcW w:w="10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F9E44" w14:textId="77777777" w:rsidR="0067192D" w:rsidRPr="0067192D" w:rsidRDefault="0067192D" w:rsidP="0067192D">
            <w:pPr>
              <w:rPr>
                <w:color w:val="000000"/>
                <w:lang w:val="sr-Cyrl-CS" w:eastAsia="sr-Latn-CS"/>
              </w:rPr>
            </w:pPr>
            <w:r w:rsidRPr="0067192D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F8E46BC" w14:textId="77777777" w:rsidR="00AF04A2" w:rsidRPr="0067192D" w:rsidRDefault="00AF04A2"/>
    <w:sectPr w:rsidR="00AF04A2" w:rsidRPr="006719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D9D"/>
    <w:multiLevelType w:val="hybridMultilevel"/>
    <w:tmpl w:val="C0586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E0E"/>
    <w:multiLevelType w:val="hybridMultilevel"/>
    <w:tmpl w:val="845C2A64"/>
    <w:lvl w:ilvl="0" w:tplc="C3807D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CF2301"/>
    <w:multiLevelType w:val="hybridMultilevel"/>
    <w:tmpl w:val="4B28D16A"/>
    <w:lvl w:ilvl="0" w:tplc="C3807D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8A033F"/>
    <w:multiLevelType w:val="hybridMultilevel"/>
    <w:tmpl w:val="085C1B70"/>
    <w:lvl w:ilvl="0" w:tplc="3DFAF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417B62"/>
    <w:multiLevelType w:val="hybridMultilevel"/>
    <w:tmpl w:val="4E5C7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92D"/>
    <w:rsid w:val="000115BF"/>
    <w:rsid w:val="002656F1"/>
    <w:rsid w:val="005D5D02"/>
    <w:rsid w:val="0067192D"/>
    <w:rsid w:val="006924E3"/>
    <w:rsid w:val="00AF04A2"/>
    <w:rsid w:val="00B908AC"/>
    <w:rsid w:val="00C00BAE"/>
    <w:rsid w:val="00C3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E08B6"/>
  <w15:chartTrackingRefBased/>
  <w15:docId w15:val="{AAAD3D7D-FA8F-444E-9275-E9C3A437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9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2024-04-14T17:58:00Z</dcterms:created>
  <dcterms:modified xsi:type="dcterms:W3CDTF">2024-04-14T19:43:00Z</dcterms:modified>
</cp:coreProperties>
</file>